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92" w:rsidRPr="00CA4392" w:rsidRDefault="00CA4392" w:rsidP="00CA4392">
      <w:pPr>
        <w:keepNext/>
        <w:keepLines/>
        <w:spacing w:after="80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bookmarkStart w:id="0" w:name="_Toc500366088"/>
      <w:r w:rsidRPr="00CA4392">
        <w:rPr>
          <w:rFonts w:ascii="Times New Roman" w:eastAsiaTheme="majorEastAsia" w:hAnsi="Times New Roman" w:cs="Times New Roman"/>
          <w:b/>
          <w:bCs/>
          <w:sz w:val="24"/>
          <w:szCs w:val="28"/>
        </w:rPr>
        <w:t>ABSTRAK</w:t>
      </w:r>
      <w:bookmarkEnd w:id="0"/>
    </w:p>
    <w:p w:rsidR="00CA4392" w:rsidRPr="00CA4392" w:rsidRDefault="00CA4392" w:rsidP="00CA4392">
      <w:pPr>
        <w:spacing w:after="80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A4392">
        <w:rPr>
          <w:rFonts w:ascii="Times New Roman" w:hAnsi="Times New Roman" w:cs="Times New Roman"/>
          <w:b/>
          <w:sz w:val="24"/>
        </w:rPr>
        <w:t>Nida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Uli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Al-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Azmiya</w:t>
      </w:r>
      <w:proofErr w:type="spellEnd"/>
      <w:r w:rsidRPr="00CA4392">
        <w:rPr>
          <w:rFonts w:ascii="Times New Roman" w:hAnsi="Times New Roman" w:cs="Times New Roman"/>
          <w:b/>
          <w:sz w:val="24"/>
        </w:rPr>
        <w:t>.</w:t>
      </w:r>
      <w:proofErr w:type="gram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A4392">
        <w:rPr>
          <w:rFonts w:ascii="Times New Roman" w:hAnsi="Times New Roman" w:cs="Times New Roman"/>
          <w:b/>
          <w:sz w:val="24"/>
        </w:rPr>
        <w:t xml:space="preserve">2017.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Pengaruh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Pemberian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Pupuk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Nitrogen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Terhadap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Pertumbuhan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Hasil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Tanaman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Padi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CA4392">
        <w:rPr>
          <w:rFonts w:ascii="Times New Roman" w:hAnsi="Times New Roman" w:cs="Times New Roman"/>
          <w:b/>
          <w:i/>
          <w:sz w:val="24"/>
        </w:rPr>
        <w:t>Oryza</w:t>
      </w:r>
      <w:proofErr w:type="spellEnd"/>
      <w:r w:rsidRPr="00CA4392">
        <w:rPr>
          <w:rFonts w:ascii="Times New Roman" w:hAnsi="Times New Roman" w:cs="Times New Roman"/>
          <w:b/>
          <w:i/>
          <w:sz w:val="24"/>
        </w:rPr>
        <w:t xml:space="preserve"> sativa</w:t>
      </w:r>
      <w:r w:rsidRPr="00CA4392">
        <w:rPr>
          <w:rFonts w:ascii="Times New Roman" w:hAnsi="Times New Roman" w:cs="Times New Roman"/>
          <w:b/>
          <w:sz w:val="24"/>
        </w:rPr>
        <w:t xml:space="preserve"> L.)</w:t>
      </w:r>
      <w:proofErr w:type="gram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Varietas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Mekongga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CA4392">
        <w:rPr>
          <w:rFonts w:ascii="Times New Roman" w:hAnsi="Times New Roman" w:cs="Times New Roman"/>
          <w:b/>
          <w:sz w:val="24"/>
        </w:rPr>
        <w:t xml:space="preserve">Di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Bawah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Bimbingan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Cecep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Hidayat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Yati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Setiati</w:t>
      </w:r>
      <w:proofErr w:type="spellEnd"/>
      <w:r w:rsidRPr="00CA4392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CA4392" w:rsidRPr="00CA4392" w:rsidRDefault="00CA4392" w:rsidP="00CA43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A4392">
        <w:rPr>
          <w:rFonts w:ascii="Times New Roman" w:hAnsi="Times New Roman" w:cs="Times New Roman"/>
          <w:sz w:val="24"/>
        </w:rPr>
        <w:t>Kebutuhan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4392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beras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terus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meningkat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seiring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dengan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laju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pertumbuhan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penduduk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4392">
        <w:rPr>
          <w:rFonts w:ascii="Times New Roman" w:hAnsi="Times New Roman" w:cs="Times New Roman"/>
          <w:sz w:val="24"/>
        </w:rPr>
        <w:t>lebih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cepat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dimana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produksi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padi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saat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ini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semakin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menurun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A4392">
        <w:rPr>
          <w:rFonts w:ascii="Times New Roman" w:hAnsi="Times New Roman" w:cs="Times New Roman"/>
          <w:sz w:val="24"/>
        </w:rPr>
        <w:t xml:space="preserve">Salah </w:t>
      </w:r>
      <w:proofErr w:type="spellStart"/>
      <w:r w:rsidRPr="00CA4392">
        <w:rPr>
          <w:rFonts w:ascii="Times New Roman" w:hAnsi="Times New Roman" w:cs="Times New Roman"/>
          <w:sz w:val="24"/>
        </w:rPr>
        <w:t>satu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faktor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diantaranya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seperti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tidak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efisiennya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penggunaan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pupuk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anorganik</w:t>
      </w:r>
      <w:proofErr w:type="spellEnd"/>
      <w:r w:rsidRPr="00CA4392">
        <w:rPr>
          <w:rFonts w:ascii="Times New Roman" w:hAnsi="Times New Roman" w:cs="Times New Roman"/>
          <w:sz w:val="24"/>
        </w:rPr>
        <w:t>.</w:t>
      </w:r>
      <w:proofErr w:type="gram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4392">
        <w:rPr>
          <w:rFonts w:ascii="Times New Roman" w:hAnsi="Times New Roman" w:cs="Times New Roman"/>
          <w:sz w:val="24"/>
        </w:rPr>
        <w:t>Penelitian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ini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bertujuan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untuk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mengetahui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pengaruh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interaksi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menentukan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dosis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optimum </w:t>
      </w:r>
      <w:proofErr w:type="spellStart"/>
      <w:r w:rsidRPr="00CA4392">
        <w:rPr>
          <w:rFonts w:ascii="Times New Roman" w:hAnsi="Times New Roman" w:cs="Times New Roman"/>
          <w:sz w:val="24"/>
        </w:rPr>
        <w:t>antara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pupuk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N (urea) </w:t>
      </w:r>
      <w:proofErr w:type="spellStart"/>
      <w:r w:rsidRPr="00CA4392">
        <w:rPr>
          <w:rFonts w:ascii="Times New Roman" w:hAnsi="Times New Roman" w:cs="Times New Roman"/>
          <w:sz w:val="24"/>
        </w:rPr>
        <w:t>terhadap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pertumbuhan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hasil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tanaman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padi</w:t>
      </w:r>
      <w:proofErr w:type="spellEnd"/>
      <w:r w:rsidRPr="00CA4392">
        <w:rPr>
          <w:rFonts w:ascii="Times New Roman" w:hAnsi="Times New Roman" w:cs="Times New Roman"/>
          <w:sz w:val="24"/>
        </w:rPr>
        <w:t>.</w:t>
      </w:r>
      <w:proofErr w:type="gram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4392">
        <w:rPr>
          <w:rFonts w:ascii="Times New Roman" w:hAnsi="Times New Roman" w:cs="Times New Roman"/>
          <w:sz w:val="24"/>
        </w:rPr>
        <w:t>Penelitian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ini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dilaksanakan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A4392">
        <w:rPr>
          <w:rFonts w:ascii="Times New Roman" w:hAnsi="Times New Roman" w:cs="Times New Roman"/>
          <w:sz w:val="24"/>
        </w:rPr>
        <w:t>Desa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Jayamukti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Kecamatan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Banyusari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Kabupaten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Karawang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dari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bulan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Maret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sampai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Juli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2017.</w:t>
      </w:r>
      <w:proofErr w:type="gram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A4392">
        <w:rPr>
          <w:rFonts w:ascii="Times New Roman" w:hAnsi="Times New Roman" w:cs="Times New Roman"/>
          <w:sz w:val="24"/>
        </w:rPr>
        <w:t>Metode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A4392">
        <w:rPr>
          <w:rFonts w:ascii="Times New Roman" w:hAnsi="Times New Roman" w:cs="Times New Roman"/>
          <w:sz w:val="24"/>
        </w:rPr>
        <w:t>digunakan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adalah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metode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eksperimental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berupa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Rancangan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Acak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Kelompok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(RAK) </w:t>
      </w:r>
      <w:proofErr w:type="spellStart"/>
      <w:r w:rsidRPr="00CA4392">
        <w:rPr>
          <w:rFonts w:ascii="Times New Roman" w:hAnsi="Times New Roman" w:cs="Times New Roman"/>
          <w:sz w:val="24"/>
        </w:rPr>
        <w:t>dua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faktor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dengan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tiga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ulangan</w:t>
      </w:r>
      <w:proofErr w:type="spellEnd"/>
      <w:r w:rsidRPr="00CA4392">
        <w:rPr>
          <w:rFonts w:ascii="Times New Roman" w:hAnsi="Times New Roman" w:cs="Times New Roman"/>
          <w:sz w:val="24"/>
        </w:rPr>
        <w:t>.</w:t>
      </w:r>
      <w:proofErr w:type="gram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Faktor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pertama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adalah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A4392">
        <w:rPr>
          <w:rFonts w:ascii="Times New Roman" w:hAnsi="Times New Roman" w:cs="Times New Roman"/>
          <w:sz w:val="24"/>
        </w:rPr>
        <w:t>tanpa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50 ml/ </w:t>
      </w:r>
      <w:proofErr w:type="spellStart"/>
      <w:r w:rsidRPr="00CA4392">
        <w:rPr>
          <w:rFonts w:ascii="Times New Roman" w:hAnsi="Times New Roman" w:cs="Times New Roman"/>
          <w:sz w:val="24"/>
        </w:rPr>
        <w:t>tanaman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100 ml/ </w:t>
      </w:r>
      <w:proofErr w:type="spellStart"/>
      <w:r w:rsidRPr="00CA4392">
        <w:rPr>
          <w:rFonts w:ascii="Times New Roman" w:hAnsi="Times New Roman" w:cs="Times New Roman"/>
          <w:sz w:val="24"/>
        </w:rPr>
        <w:t>tanaman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A4392">
        <w:rPr>
          <w:rFonts w:ascii="Times New Roman" w:hAnsi="Times New Roman" w:cs="Times New Roman"/>
          <w:sz w:val="24"/>
        </w:rPr>
        <w:t>Faktor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kedua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adalah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pupuk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N: </w:t>
      </w:r>
      <w:proofErr w:type="spellStart"/>
      <w:r w:rsidRPr="00CA4392">
        <w:rPr>
          <w:rFonts w:ascii="Times New Roman" w:hAnsi="Times New Roman" w:cs="Times New Roman"/>
          <w:sz w:val="24"/>
        </w:rPr>
        <w:t>tanpa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pupuk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nitrogen, 125 kg ha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A4392">
        <w:rPr>
          <w:rFonts w:ascii="Times New Roman" w:hAnsi="Times New Roman" w:cs="Times New Roman"/>
          <w:sz w:val="24"/>
        </w:rPr>
        <w:t>setara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dengan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0,625 g urea per polybag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setara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dengan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50% </w:t>
      </w:r>
      <w:proofErr w:type="spellStart"/>
      <w:r w:rsidRPr="00CA4392">
        <w:rPr>
          <w:rFonts w:ascii="Times New Roman" w:hAnsi="Times New Roman" w:cs="Times New Roman"/>
          <w:sz w:val="24"/>
        </w:rPr>
        <w:t>dosis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rekomendasi</w:t>
      </w:r>
      <w:proofErr w:type="spellEnd"/>
      <w:r w:rsidRPr="00CA4392">
        <w:rPr>
          <w:rFonts w:ascii="Times New Roman" w:hAnsi="Times New Roman" w:cs="Times New Roman"/>
          <w:sz w:val="24"/>
        </w:rPr>
        <w:t>), 175 kg ha</w:t>
      </w:r>
      <w:r w:rsidRPr="00CA4392">
        <w:rPr>
          <w:rFonts w:ascii="Times New Roman" w:hAnsi="Times New Roman" w:cs="Times New Roman"/>
          <w:sz w:val="24"/>
          <w:vertAlign w:val="superscript"/>
        </w:rPr>
        <w:t xml:space="preserve">-1 </w:t>
      </w:r>
      <w:r w:rsidRPr="00CA4392">
        <w:rPr>
          <w:rFonts w:ascii="Times New Roman" w:hAnsi="Times New Roman" w:cs="Times New Roman"/>
          <w:sz w:val="24"/>
        </w:rPr>
        <w:t>(</w:t>
      </w:r>
      <w:proofErr w:type="spellStart"/>
      <w:r w:rsidRPr="00CA4392">
        <w:rPr>
          <w:rFonts w:ascii="Times New Roman" w:hAnsi="Times New Roman" w:cs="Times New Roman"/>
          <w:sz w:val="24"/>
        </w:rPr>
        <w:t>setara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dengan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0,875 g urea per polybag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setara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dengan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70% </w:t>
      </w:r>
      <w:proofErr w:type="spellStart"/>
      <w:r w:rsidRPr="00CA4392">
        <w:rPr>
          <w:rFonts w:ascii="Times New Roman" w:hAnsi="Times New Roman" w:cs="Times New Roman"/>
          <w:sz w:val="24"/>
        </w:rPr>
        <w:t>dosis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rekomendasi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A4392">
        <w:rPr>
          <w:rFonts w:ascii="Times New Roman" w:hAnsi="Times New Roman" w:cs="Times New Roman"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250 kg ha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A4392">
        <w:rPr>
          <w:rFonts w:ascii="Times New Roman" w:hAnsi="Times New Roman" w:cs="Times New Roman"/>
          <w:sz w:val="24"/>
        </w:rPr>
        <w:t>setara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dengan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1,25 g urea per polybag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setara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dengan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100% </w:t>
      </w:r>
      <w:proofErr w:type="spellStart"/>
      <w:r w:rsidRPr="00CA4392">
        <w:rPr>
          <w:rFonts w:ascii="Times New Roman" w:hAnsi="Times New Roman" w:cs="Times New Roman"/>
          <w:sz w:val="24"/>
        </w:rPr>
        <w:t>dosis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rekomendasi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CA4392">
        <w:rPr>
          <w:rFonts w:ascii="Times New Roman" w:hAnsi="Times New Roman" w:cs="Times New Roman"/>
          <w:sz w:val="24"/>
        </w:rPr>
        <w:t>Hasil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penelitian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menunjukkan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tidak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terjadi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interaksi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antara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penggunaan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pupuk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N </w:t>
      </w:r>
      <w:proofErr w:type="spellStart"/>
      <w:r w:rsidRPr="00CA4392">
        <w:rPr>
          <w:rFonts w:ascii="Times New Roman" w:hAnsi="Times New Roman" w:cs="Times New Roman"/>
          <w:sz w:val="24"/>
        </w:rPr>
        <w:t>pada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semua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parameter </w:t>
      </w:r>
      <w:proofErr w:type="gramStart"/>
      <w:r w:rsidRPr="00CA4392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CA4392">
        <w:rPr>
          <w:rFonts w:ascii="Times New Roman" w:hAnsi="Times New Roman" w:cs="Times New Roman"/>
          <w:sz w:val="24"/>
        </w:rPr>
        <w:t>Tinggi</w:t>
      </w:r>
      <w:proofErr w:type="spellEnd"/>
      <w:proofErr w:type="gram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tanaman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jumlah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anakan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klorofil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jumlah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malai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jumlah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gabah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bobot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CA4392">
        <w:rPr>
          <w:rFonts w:ascii="Times New Roman" w:hAnsi="Times New Roman" w:cs="Times New Roman"/>
          <w:sz w:val="24"/>
        </w:rPr>
        <w:t>butir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dan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bobot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sz w:val="24"/>
        </w:rPr>
        <w:t>gabah</w:t>
      </w:r>
      <w:proofErr w:type="spellEnd"/>
      <w:r w:rsidRPr="00CA4392">
        <w:rPr>
          <w:rFonts w:ascii="Times New Roman" w:hAnsi="Times New Roman" w:cs="Times New Roman"/>
          <w:sz w:val="24"/>
        </w:rPr>
        <w:t>)</w:t>
      </w:r>
    </w:p>
    <w:p w:rsidR="00CA4392" w:rsidRPr="00CA4392" w:rsidRDefault="00CA4392" w:rsidP="00CA439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A4392" w:rsidRPr="00CA4392" w:rsidRDefault="00CA4392" w:rsidP="00CA43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392">
        <w:rPr>
          <w:rFonts w:ascii="Times New Roman" w:hAnsi="Times New Roman" w:cs="Times New Roman"/>
          <w:sz w:val="24"/>
        </w:rPr>
        <w:t xml:space="preserve">Kata </w:t>
      </w:r>
      <w:proofErr w:type="spellStart"/>
      <w:r w:rsidRPr="00CA4392">
        <w:rPr>
          <w:rFonts w:ascii="Times New Roman" w:hAnsi="Times New Roman" w:cs="Times New Roman"/>
          <w:sz w:val="24"/>
        </w:rPr>
        <w:t>kunci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Pupuk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N, </w:t>
      </w:r>
      <w:proofErr w:type="spellStart"/>
      <w:r w:rsidRPr="00CA4392">
        <w:rPr>
          <w:rFonts w:ascii="Times New Roman" w:hAnsi="Times New Roman" w:cs="Times New Roman"/>
          <w:sz w:val="24"/>
        </w:rPr>
        <w:t>Pertumbuhan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Hasil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Padi</w:t>
      </w:r>
      <w:proofErr w:type="spellEnd"/>
      <w:r w:rsidRPr="00CA4392">
        <w:rPr>
          <w:rFonts w:ascii="Times New Roman" w:hAnsi="Times New Roman" w:cs="Times New Roman"/>
          <w:sz w:val="24"/>
        </w:rPr>
        <w:t>.</w:t>
      </w:r>
    </w:p>
    <w:p w:rsidR="00CA4392" w:rsidRPr="00CA4392" w:rsidRDefault="00CA4392" w:rsidP="00CA4392">
      <w:pPr>
        <w:keepNext/>
        <w:keepLines/>
        <w:spacing w:after="80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bookmarkStart w:id="1" w:name="_Toc500366089"/>
      <w:r w:rsidRPr="00CA4392">
        <w:rPr>
          <w:rFonts w:ascii="Times New Roman" w:eastAsiaTheme="majorEastAsia" w:hAnsi="Times New Roman" w:cs="Times New Roman"/>
          <w:b/>
          <w:bCs/>
          <w:sz w:val="24"/>
          <w:szCs w:val="28"/>
        </w:rPr>
        <w:lastRenderedPageBreak/>
        <w:t>ABSTRACT</w:t>
      </w:r>
      <w:bookmarkEnd w:id="1"/>
    </w:p>
    <w:p w:rsidR="00CA4392" w:rsidRPr="00CA4392" w:rsidRDefault="00CA4392" w:rsidP="00CA4392">
      <w:pPr>
        <w:spacing w:after="80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A4392">
        <w:rPr>
          <w:rFonts w:ascii="Times New Roman" w:hAnsi="Times New Roman" w:cs="Times New Roman"/>
          <w:b/>
          <w:sz w:val="24"/>
        </w:rPr>
        <w:t>Nida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Uli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Al-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Azmiya</w:t>
      </w:r>
      <w:proofErr w:type="spellEnd"/>
      <w:r w:rsidRPr="00CA4392">
        <w:rPr>
          <w:rFonts w:ascii="Times New Roman" w:hAnsi="Times New Roman" w:cs="Times New Roman"/>
          <w:b/>
          <w:sz w:val="24"/>
        </w:rPr>
        <w:t>.</w:t>
      </w:r>
      <w:proofErr w:type="gramEnd"/>
      <w:r w:rsidRPr="00CA4392">
        <w:rPr>
          <w:rFonts w:ascii="Times New Roman" w:hAnsi="Times New Roman" w:cs="Times New Roman"/>
          <w:b/>
          <w:sz w:val="24"/>
        </w:rPr>
        <w:t xml:space="preserve"> 2017. The Effect of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and Nitrogen Fertilizer on the Growth and Yield of Rice (</w:t>
      </w:r>
      <w:proofErr w:type="spellStart"/>
      <w:r w:rsidRPr="00CA4392">
        <w:rPr>
          <w:rFonts w:ascii="Times New Roman" w:hAnsi="Times New Roman" w:cs="Times New Roman"/>
          <w:b/>
          <w:i/>
          <w:sz w:val="24"/>
        </w:rPr>
        <w:t>Oryza</w:t>
      </w:r>
      <w:proofErr w:type="spellEnd"/>
      <w:r w:rsidRPr="00CA4392">
        <w:rPr>
          <w:rFonts w:ascii="Times New Roman" w:hAnsi="Times New Roman" w:cs="Times New Roman"/>
          <w:b/>
          <w:i/>
          <w:sz w:val="24"/>
        </w:rPr>
        <w:t xml:space="preserve"> sativa</w:t>
      </w:r>
      <w:r w:rsidRPr="00CA4392">
        <w:rPr>
          <w:rFonts w:ascii="Times New Roman" w:hAnsi="Times New Roman" w:cs="Times New Roman"/>
          <w:b/>
          <w:sz w:val="24"/>
        </w:rPr>
        <w:t xml:space="preserve"> L.) </w:t>
      </w:r>
      <w:proofErr w:type="gramStart"/>
      <w:r w:rsidRPr="00CA4392">
        <w:rPr>
          <w:rFonts w:ascii="Times New Roman" w:hAnsi="Times New Roman" w:cs="Times New Roman"/>
          <w:b/>
          <w:sz w:val="24"/>
        </w:rPr>
        <w:t xml:space="preserve">Varieties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Mekongga</w:t>
      </w:r>
      <w:proofErr w:type="spellEnd"/>
      <w:r w:rsidRPr="00CA4392">
        <w:rPr>
          <w:rFonts w:ascii="Times New Roman" w:hAnsi="Times New Roman" w:cs="Times New Roman"/>
          <w:b/>
          <w:sz w:val="24"/>
        </w:rPr>
        <w:t>.</w:t>
      </w:r>
      <w:proofErr w:type="gram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CA4392">
        <w:rPr>
          <w:rFonts w:ascii="Times New Roman" w:hAnsi="Times New Roman" w:cs="Times New Roman"/>
          <w:b/>
          <w:sz w:val="24"/>
        </w:rPr>
        <w:t xml:space="preserve">Supervised of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Cecep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Hidayat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Yati</w:t>
      </w:r>
      <w:proofErr w:type="spellEnd"/>
      <w:r w:rsidRPr="00CA439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4392">
        <w:rPr>
          <w:rFonts w:ascii="Times New Roman" w:hAnsi="Times New Roman" w:cs="Times New Roman"/>
          <w:b/>
          <w:sz w:val="24"/>
        </w:rPr>
        <w:t>Setiati</w:t>
      </w:r>
      <w:proofErr w:type="spellEnd"/>
      <w:r w:rsidRPr="00CA4392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CA4392" w:rsidRPr="00CA4392" w:rsidRDefault="00CA4392" w:rsidP="00CA43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A4392">
        <w:rPr>
          <w:rFonts w:ascii="Times New Roman" w:hAnsi="Times New Roman" w:cs="Times New Roman"/>
          <w:sz w:val="24"/>
        </w:rPr>
        <w:t xml:space="preserve">The </w:t>
      </w:r>
      <w:proofErr w:type="gramStart"/>
      <w:r w:rsidRPr="00CA4392">
        <w:rPr>
          <w:rFonts w:ascii="Times New Roman" w:hAnsi="Times New Roman" w:cs="Times New Roman"/>
          <w:sz w:val="24"/>
        </w:rPr>
        <w:t>needs for rice is</w:t>
      </w:r>
      <w:proofErr w:type="gramEnd"/>
      <w:r w:rsidRPr="00CA4392">
        <w:rPr>
          <w:rFonts w:ascii="Times New Roman" w:hAnsi="Times New Roman" w:cs="Times New Roman"/>
          <w:sz w:val="24"/>
        </w:rPr>
        <w:t xml:space="preserve"> increasing continuously along with the rapid population growth rate, where rice production </w:t>
      </w:r>
      <w:proofErr w:type="spellStart"/>
      <w:r w:rsidRPr="00CA4392">
        <w:rPr>
          <w:rFonts w:ascii="Times New Roman" w:hAnsi="Times New Roman" w:cs="Times New Roman"/>
          <w:sz w:val="24"/>
        </w:rPr>
        <w:t>production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is currently declining. One of the factors is inefficient use of fertilizer inorganic. This study aims to determine the influence of the interaction and determine the dosage optimum between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and fertilizer N (urea) towards the growth and the results of rice. This research was held at </w:t>
      </w:r>
      <w:proofErr w:type="spellStart"/>
      <w:r w:rsidRPr="00CA4392">
        <w:rPr>
          <w:rFonts w:ascii="Times New Roman" w:hAnsi="Times New Roman" w:cs="Times New Roman"/>
          <w:sz w:val="24"/>
        </w:rPr>
        <w:t>Jayamukti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A4392">
        <w:rPr>
          <w:rFonts w:ascii="Times New Roman" w:hAnsi="Times New Roman" w:cs="Times New Roman"/>
          <w:sz w:val="24"/>
        </w:rPr>
        <w:t>Banyusari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CA4392">
        <w:rPr>
          <w:rFonts w:ascii="Times New Roman" w:hAnsi="Times New Roman" w:cs="Times New Roman"/>
          <w:sz w:val="24"/>
        </w:rPr>
        <w:t>Karwang</w:t>
      </w:r>
      <w:proofErr w:type="spellEnd"/>
      <w:proofErr w:type="gramEnd"/>
      <w:r w:rsidRPr="00CA4392">
        <w:rPr>
          <w:rFonts w:ascii="Times New Roman" w:hAnsi="Times New Roman" w:cs="Times New Roman"/>
          <w:sz w:val="24"/>
        </w:rPr>
        <w:t xml:space="preserve">, Indonesia. </w:t>
      </w:r>
      <w:proofErr w:type="gramStart"/>
      <w:r w:rsidRPr="00CA4392">
        <w:rPr>
          <w:rFonts w:ascii="Times New Roman" w:hAnsi="Times New Roman" w:cs="Times New Roman"/>
          <w:sz w:val="24"/>
        </w:rPr>
        <w:t>Since March until July 2017.</w:t>
      </w:r>
      <w:proofErr w:type="gramEnd"/>
      <w:r w:rsidRPr="00CA4392">
        <w:rPr>
          <w:rFonts w:ascii="Times New Roman" w:hAnsi="Times New Roman" w:cs="Times New Roman"/>
          <w:sz w:val="24"/>
        </w:rPr>
        <w:t xml:space="preserve"> The method used is an experimental method in the form of a Randomized Block Design (RBD) of two factors and three </w:t>
      </w:r>
      <w:proofErr w:type="spellStart"/>
      <w:r w:rsidRPr="00CA4392">
        <w:rPr>
          <w:rFonts w:ascii="Times New Roman" w:hAnsi="Times New Roman" w:cs="Times New Roman"/>
          <w:sz w:val="24"/>
        </w:rPr>
        <w:t>reprications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. The first factor is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: without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>, 50 ml/ plant and 100 ml/ plant. the second factor is N fertilizer: without N fertilizer, 125 kg ha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(equivalent to 0,625 g urea polybag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equivalent to 50% recommended dosage), 175 kg ha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(equivalent to 0,875 g urea polybag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equivalent to 70% recommended dosage) and 250 kg ha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(equivalent to 1,25 g urea polybag</w:t>
      </w:r>
      <w:r w:rsidRPr="00CA4392">
        <w:rPr>
          <w:rFonts w:ascii="Times New Roman" w:hAnsi="Times New Roman" w:cs="Times New Roman"/>
          <w:sz w:val="24"/>
          <w:vertAlign w:val="superscript"/>
        </w:rPr>
        <w:t>-1</w:t>
      </w:r>
      <w:r w:rsidRPr="00CA4392">
        <w:rPr>
          <w:rFonts w:ascii="Times New Roman" w:hAnsi="Times New Roman" w:cs="Times New Roman"/>
          <w:sz w:val="24"/>
        </w:rPr>
        <w:t xml:space="preserve"> equivalent to 100% recommended dosage). The results showed no interaction between the use of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 xml:space="preserve"> and N fertilizer on all parameters (plant height, number of tillers, chlorophyll, </w:t>
      </w:r>
      <w:proofErr w:type="gramStart"/>
      <w:r w:rsidRPr="00CA4392">
        <w:rPr>
          <w:rFonts w:ascii="Times New Roman" w:hAnsi="Times New Roman" w:cs="Times New Roman"/>
          <w:sz w:val="24"/>
        </w:rPr>
        <w:t>number</w:t>
      </w:r>
      <w:proofErr w:type="gramEnd"/>
      <w:r w:rsidRPr="00CA4392">
        <w:rPr>
          <w:rFonts w:ascii="Times New Roman" w:hAnsi="Times New Roman" w:cs="Times New Roman"/>
          <w:sz w:val="24"/>
        </w:rPr>
        <w:t xml:space="preserve"> of panicles, number of grains, weight of 100 grains and weight of grain).</w:t>
      </w:r>
    </w:p>
    <w:p w:rsidR="00CA4392" w:rsidRPr="00CA4392" w:rsidRDefault="00CA4392" w:rsidP="00CA439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A4392" w:rsidRPr="00CA4392" w:rsidRDefault="00CA4392" w:rsidP="00CA439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4392">
        <w:rPr>
          <w:rFonts w:ascii="Times New Roman" w:hAnsi="Times New Roman" w:cs="Times New Roman"/>
          <w:sz w:val="24"/>
        </w:rPr>
        <w:t xml:space="preserve">Keywords: </w:t>
      </w:r>
      <w:proofErr w:type="spellStart"/>
      <w:r w:rsidRPr="00CA4392">
        <w:rPr>
          <w:rFonts w:ascii="Times New Roman" w:hAnsi="Times New Roman" w:cs="Times New Roman"/>
          <w:sz w:val="24"/>
        </w:rPr>
        <w:t>Azotobacter</w:t>
      </w:r>
      <w:proofErr w:type="spellEnd"/>
      <w:r w:rsidRPr="00CA4392">
        <w:rPr>
          <w:rFonts w:ascii="Times New Roman" w:hAnsi="Times New Roman" w:cs="Times New Roman"/>
          <w:sz w:val="24"/>
        </w:rPr>
        <w:t>, N fertilizer, Growth, Yield, Rice.</w:t>
      </w:r>
    </w:p>
    <w:p w:rsidR="00047F1F" w:rsidRDefault="00047F1F">
      <w:bookmarkStart w:id="2" w:name="_GoBack"/>
      <w:bookmarkEnd w:id="2"/>
    </w:p>
    <w:sectPr w:rsidR="00047F1F" w:rsidSect="00CA4392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01" w:rsidRDefault="006F0D01" w:rsidP="00CA4392">
      <w:pPr>
        <w:spacing w:after="0" w:line="240" w:lineRule="auto"/>
      </w:pPr>
      <w:r>
        <w:separator/>
      </w:r>
    </w:p>
  </w:endnote>
  <w:endnote w:type="continuationSeparator" w:id="0">
    <w:p w:rsidR="006F0D01" w:rsidRDefault="006F0D01" w:rsidP="00CA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50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392" w:rsidRDefault="00CA4392">
        <w:pPr>
          <w:pStyle w:val="Footer"/>
          <w:jc w:val="center"/>
        </w:pPr>
        <w:r w:rsidRPr="00CA4392">
          <w:rPr>
            <w:rFonts w:ascii="Times New Roman" w:hAnsi="Times New Roman" w:cs="Times New Roman"/>
            <w:sz w:val="24"/>
          </w:rPr>
          <w:fldChar w:fldCharType="begin"/>
        </w:r>
        <w:r w:rsidRPr="00CA43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439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iv</w:t>
        </w:r>
        <w:r w:rsidRPr="00CA439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A4392" w:rsidRDefault="00CA4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01" w:rsidRDefault="006F0D01" w:rsidP="00CA4392">
      <w:pPr>
        <w:spacing w:after="0" w:line="240" w:lineRule="auto"/>
      </w:pPr>
      <w:r>
        <w:separator/>
      </w:r>
    </w:p>
  </w:footnote>
  <w:footnote w:type="continuationSeparator" w:id="0">
    <w:p w:rsidR="006F0D01" w:rsidRDefault="006F0D01" w:rsidP="00CA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2" w:rsidRDefault="00CA43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736" o:spid="_x0000_s2050" type="#_x0000_t75" style="position:absolute;margin-left:0;margin-top:0;width:396.25pt;height:560.75pt;z-index:-251657216;mso-position-horizontal:center;mso-position-horizontal-relative:margin;mso-position-vertical:center;mso-position-vertical-relative:margin" o:allowincell="f">
          <v:imagedata r:id="rId1" o:title="IMG-20180130-WA00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2" w:rsidRDefault="00CA43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737" o:spid="_x0000_s2051" type="#_x0000_t75" style="position:absolute;margin-left:0;margin-top:0;width:396.25pt;height:560.75pt;z-index:-251656192;mso-position-horizontal:center;mso-position-horizontal-relative:margin;mso-position-vertical:center;mso-position-vertical-relative:margin" o:allowincell="f">
          <v:imagedata r:id="rId1" o:title="IMG-20180130-WA00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92" w:rsidRDefault="00CA43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735" o:spid="_x0000_s2049" type="#_x0000_t75" style="position:absolute;margin-left:0;margin-top:0;width:396.25pt;height:560.75pt;z-index:-251658240;mso-position-horizontal:center;mso-position-horizontal-relative:margin;mso-position-vertical:center;mso-position-vertical-relative:margin" o:allowincell="f">
          <v:imagedata r:id="rId1" o:title="IMG-20180130-WA00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92"/>
    <w:rsid w:val="00047F1F"/>
    <w:rsid w:val="000A1B55"/>
    <w:rsid w:val="00113DB9"/>
    <w:rsid w:val="00116DD7"/>
    <w:rsid w:val="00141796"/>
    <w:rsid w:val="00176171"/>
    <w:rsid w:val="002640E4"/>
    <w:rsid w:val="00292CA0"/>
    <w:rsid w:val="003C1DDC"/>
    <w:rsid w:val="003D0101"/>
    <w:rsid w:val="00485805"/>
    <w:rsid w:val="00490C13"/>
    <w:rsid w:val="005504F0"/>
    <w:rsid w:val="005C61FC"/>
    <w:rsid w:val="00605E54"/>
    <w:rsid w:val="00695C14"/>
    <w:rsid w:val="006F0D01"/>
    <w:rsid w:val="0073577A"/>
    <w:rsid w:val="00742180"/>
    <w:rsid w:val="008205AC"/>
    <w:rsid w:val="00844665"/>
    <w:rsid w:val="00871A5E"/>
    <w:rsid w:val="009727C9"/>
    <w:rsid w:val="00A25860"/>
    <w:rsid w:val="00B713BE"/>
    <w:rsid w:val="00C37B02"/>
    <w:rsid w:val="00C45D0E"/>
    <w:rsid w:val="00CA4392"/>
    <w:rsid w:val="00CF7A72"/>
    <w:rsid w:val="00DF6A80"/>
    <w:rsid w:val="00F60E48"/>
    <w:rsid w:val="00F64175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92"/>
  </w:style>
  <w:style w:type="paragraph" w:styleId="Footer">
    <w:name w:val="footer"/>
    <w:basedOn w:val="Normal"/>
    <w:link w:val="FooterChar"/>
    <w:uiPriority w:val="99"/>
    <w:unhideWhenUsed/>
    <w:rsid w:val="00CA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92"/>
  </w:style>
  <w:style w:type="paragraph" w:styleId="Footer">
    <w:name w:val="footer"/>
    <w:basedOn w:val="Normal"/>
    <w:link w:val="FooterChar"/>
    <w:uiPriority w:val="99"/>
    <w:unhideWhenUsed/>
    <w:rsid w:val="00CA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Uli Al-Azmiya</dc:creator>
  <cp:lastModifiedBy>Nida Uli Al-Azmiya</cp:lastModifiedBy>
  <cp:revision>1</cp:revision>
  <dcterms:created xsi:type="dcterms:W3CDTF">2018-01-27T05:55:00Z</dcterms:created>
  <dcterms:modified xsi:type="dcterms:W3CDTF">2018-01-27T05:57:00Z</dcterms:modified>
</cp:coreProperties>
</file>